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8" w:rsidRPr="004F7578" w:rsidRDefault="004F7578" w:rsidP="004F7578">
      <w:pPr>
        <w:shd w:val="clear" w:color="auto" w:fill="0D1E49"/>
        <w:spacing w:before="368" w:after="368" w:line="240" w:lineRule="auto"/>
        <w:jc w:val="center"/>
        <w:outlineLvl w:val="1"/>
        <w:rPr>
          <w:rFonts w:ascii="Arial" w:eastAsia="Times New Roman" w:hAnsi="Arial" w:cs="Arial"/>
          <w:color w:val="B8C7CC"/>
          <w:sz w:val="40"/>
          <w:szCs w:val="40"/>
          <w:lang w:eastAsia="cs-CZ"/>
        </w:rPr>
      </w:pPr>
      <w:r w:rsidRPr="004F7578">
        <w:rPr>
          <w:rFonts w:ascii="Arial" w:eastAsia="Times New Roman" w:hAnsi="Arial" w:cs="Arial"/>
          <w:color w:val="B8C7CC"/>
          <w:sz w:val="40"/>
          <w:szCs w:val="40"/>
          <w:lang w:eastAsia="cs-CZ"/>
        </w:rPr>
        <w:t>Den otevřených dveří  8. ledna 2013 - program:</w:t>
      </w:r>
    </w:p>
    <w:tbl>
      <w:tblPr>
        <w:tblW w:w="11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D1E4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9236"/>
      </w:tblGrid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 8,00 - 12,30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možnost shlédnutí práce ve třídách</w:t>
            </w:r>
          </w:p>
        </w:tc>
      </w:tr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13,00 - 17,00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prohlídka školy s možností návštěvy</w:t>
            </w:r>
          </w:p>
        </w:tc>
      </w:tr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14,45 - 15,15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I. ukázka plaveckých stylů, vystoupení synchronizovaného plavání plaveckého oddílu Frýdek-Místek</w:t>
            </w:r>
          </w:p>
        </w:tc>
      </w:tr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15,30 - 16,30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Learn English Family seminář určený rodičům dětí učícím se angličtině</w:t>
            </w:r>
          </w:p>
        </w:tc>
      </w:tr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16,45 - 17,15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II. ukázka plaveckých stylů, vystoupení synchronizovaného plavání plaveckého oddílu Frýdek-Místek</w:t>
            </w:r>
          </w:p>
        </w:tc>
      </w:tr>
      <w:tr w:rsidR="004F7578" w:rsidRPr="004F7578" w:rsidTr="004F7578">
        <w:trPr>
          <w:jc w:val="center"/>
        </w:trPr>
        <w:tc>
          <w:tcPr>
            <w:tcW w:w="2897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14,30 - 17,00</w:t>
            </w:r>
          </w:p>
        </w:tc>
        <w:tc>
          <w:tcPr>
            <w:tcW w:w="13898" w:type="dxa"/>
            <w:tcBorders>
              <w:top w:val="single" w:sz="6" w:space="0" w:color="8CA5AB"/>
              <w:left w:val="single" w:sz="6" w:space="0" w:color="8CA5AB"/>
              <w:bottom w:val="single" w:sz="6" w:space="0" w:color="8CA5AB"/>
              <w:right w:val="single" w:sz="6" w:space="0" w:color="8CA5AB"/>
            </w:tcBorders>
            <w:shd w:val="clear" w:color="auto" w:fill="0D1E49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578" w:rsidRPr="004F7578" w:rsidRDefault="004F7578" w:rsidP="004F7578">
            <w:pPr>
              <w:spacing w:after="0" w:line="240" w:lineRule="auto"/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</w:pPr>
            <w:r w:rsidRPr="004F7578">
              <w:rPr>
                <w:rFonts w:ascii="Verdana" w:eastAsia="Times New Roman" w:hAnsi="Verdana" w:cs="Times New Roman"/>
                <w:color w:val="FACF85"/>
                <w:sz w:val="23"/>
                <w:szCs w:val="23"/>
                <w:lang w:eastAsia="cs-CZ"/>
              </w:rPr>
              <w:t> budou během prohlídky školy probíhat aktivity pro děti pod názvem„VŠEZNÁLKOVA CESTA“</w:t>
            </w:r>
          </w:p>
        </w:tc>
      </w:tr>
    </w:tbl>
    <w:p w:rsidR="00A01C63" w:rsidRDefault="004F7578"/>
    <w:sectPr w:rsidR="00A01C63" w:rsidSect="00A7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4F7578"/>
    <w:rsid w:val="003C315C"/>
    <w:rsid w:val="004F7578"/>
    <w:rsid w:val="009F68E9"/>
    <w:rsid w:val="00A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89F"/>
  </w:style>
  <w:style w:type="paragraph" w:styleId="Nadpis2">
    <w:name w:val="heading 2"/>
    <w:basedOn w:val="Normln"/>
    <w:link w:val="Nadpis2Char"/>
    <w:uiPriority w:val="9"/>
    <w:qFormat/>
    <w:rsid w:val="004F7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75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Company>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2013-01-03T17:06:00Z</dcterms:created>
  <dcterms:modified xsi:type="dcterms:W3CDTF">2013-01-03T17:06:00Z</dcterms:modified>
</cp:coreProperties>
</file>